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36E" w:rsidRPr="00D9436E" w:rsidRDefault="00D9436E" w:rsidP="00D9436E">
      <w:pPr>
        <w:spacing w:after="0"/>
        <w:jc w:val="center"/>
        <w:rPr>
          <w:rFonts w:ascii="Palatino Linotype" w:hAnsi="Palatino Linotype"/>
          <w:b/>
          <w:sz w:val="28"/>
          <w:u w:val="single"/>
          <w:lang w:val="de-DE"/>
        </w:rPr>
      </w:pPr>
      <w:r w:rsidRPr="00D9436E">
        <w:rPr>
          <w:rFonts w:ascii="Palatino Linotype" w:hAnsi="Palatino Linotype"/>
          <w:b/>
          <w:sz w:val="28"/>
          <w:u w:val="single"/>
          <w:lang w:val="de-DE"/>
        </w:rPr>
        <w:t>News zum Jahreswechsel</w:t>
      </w:r>
    </w:p>
    <w:p w:rsidR="00D9436E" w:rsidRPr="00B87216" w:rsidRDefault="00D9436E" w:rsidP="00B87216">
      <w:pPr>
        <w:spacing w:after="0"/>
        <w:rPr>
          <w:rFonts w:ascii="Palatino Linotype" w:hAnsi="Palatino Linotype"/>
          <w:lang w:val="de-DE"/>
        </w:rPr>
      </w:pPr>
    </w:p>
    <w:p w:rsidR="00B87216" w:rsidRPr="00B87216" w:rsidRDefault="00B87216" w:rsidP="00B87216">
      <w:pPr>
        <w:spacing w:after="0"/>
        <w:rPr>
          <w:rFonts w:ascii="Palatino Linotype" w:hAnsi="Palatino Linotype"/>
          <w:lang w:val="de-DE"/>
        </w:rPr>
      </w:pPr>
      <w:r w:rsidRPr="00B87216">
        <w:rPr>
          <w:rFonts w:ascii="Palatino Linotype" w:hAnsi="Palatino Linotype"/>
          <w:lang w:val="de-DE"/>
        </w:rPr>
        <w:t>Ergänzend zur beiliegenden Broschüre dürfen wir Sie noch auf aktuelle Neuigkeiten hinweisen:</w:t>
      </w:r>
    </w:p>
    <w:p w:rsidR="00B87216" w:rsidRPr="00B87216" w:rsidRDefault="00B87216" w:rsidP="00B87216">
      <w:pPr>
        <w:spacing w:after="0"/>
        <w:rPr>
          <w:rFonts w:ascii="Palatino Linotype" w:hAnsi="Palatino Linotype"/>
          <w:lang w:val="de-DE"/>
        </w:rPr>
      </w:pPr>
    </w:p>
    <w:p w:rsidR="00B87216" w:rsidRPr="005C7D31" w:rsidRDefault="00B87216" w:rsidP="00B87216">
      <w:pPr>
        <w:spacing w:after="0"/>
        <w:rPr>
          <w:rFonts w:ascii="Palatino Linotype" w:hAnsi="Palatino Linotype"/>
          <w:b/>
          <w:sz w:val="28"/>
          <w:szCs w:val="28"/>
          <w:lang w:val="de-DE"/>
        </w:rPr>
      </w:pPr>
      <w:r w:rsidRPr="005C7D31">
        <w:rPr>
          <w:rFonts w:ascii="Palatino Linotype" w:hAnsi="Palatino Linotype"/>
          <w:b/>
          <w:sz w:val="28"/>
          <w:szCs w:val="28"/>
          <w:lang w:val="de-DE"/>
        </w:rPr>
        <w:t>C</w:t>
      </w:r>
      <w:r w:rsidR="005C7D31">
        <w:rPr>
          <w:rFonts w:ascii="Palatino Linotype" w:hAnsi="Palatino Linotype"/>
          <w:b/>
          <w:sz w:val="28"/>
          <w:szCs w:val="28"/>
          <w:lang w:val="de-DE"/>
        </w:rPr>
        <w:t>ORONA</w:t>
      </w:r>
      <w:r w:rsidRPr="005C7D31">
        <w:rPr>
          <w:rFonts w:ascii="Palatino Linotype" w:hAnsi="Palatino Linotype"/>
          <w:b/>
          <w:sz w:val="28"/>
          <w:szCs w:val="28"/>
          <w:lang w:val="de-DE"/>
        </w:rPr>
        <w:t xml:space="preserve"> – </w:t>
      </w:r>
      <w:proofErr w:type="spellStart"/>
      <w:r w:rsidR="005C7D31">
        <w:rPr>
          <w:rFonts w:ascii="Palatino Linotype" w:hAnsi="Palatino Linotype"/>
          <w:b/>
          <w:sz w:val="28"/>
          <w:szCs w:val="28"/>
          <w:lang w:val="de-DE"/>
        </w:rPr>
        <w:t>MAßNAHMEN</w:t>
      </w:r>
      <w:proofErr w:type="spellEnd"/>
    </w:p>
    <w:p w:rsidR="00B87216" w:rsidRPr="00B87216" w:rsidRDefault="00B87216" w:rsidP="00B87216">
      <w:pPr>
        <w:spacing w:after="0"/>
        <w:rPr>
          <w:rFonts w:ascii="Palatino Linotype" w:hAnsi="Palatino Linotype"/>
          <w:lang w:val="de-DE"/>
        </w:rPr>
      </w:pPr>
    </w:p>
    <w:p w:rsidR="00B87216" w:rsidRPr="005C7D31" w:rsidRDefault="005C7D31" w:rsidP="00B87216">
      <w:pPr>
        <w:spacing w:after="0"/>
        <w:rPr>
          <w:rFonts w:ascii="Palatino Linotype" w:hAnsi="Palatino Linotype"/>
          <w:b/>
          <w:sz w:val="24"/>
          <w:szCs w:val="24"/>
          <w:lang w:val="de-DE"/>
        </w:rPr>
      </w:pPr>
      <w:r w:rsidRPr="005C7D31">
        <w:rPr>
          <w:rFonts w:ascii="Palatino Linotype" w:hAnsi="Palatino Linotype"/>
          <w:b/>
          <w:sz w:val="24"/>
          <w:szCs w:val="24"/>
          <w:lang w:val="de-DE"/>
        </w:rPr>
        <w:t>Härtefallfond</w:t>
      </w:r>
    </w:p>
    <w:p w:rsidR="00B87216" w:rsidRPr="00B87216" w:rsidRDefault="00B87216" w:rsidP="00B87216">
      <w:pPr>
        <w:spacing w:after="0"/>
        <w:rPr>
          <w:rFonts w:ascii="Palatino Linotype" w:hAnsi="Palatino Linotype"/>
          <w:lang w:val="de-DE"/>
        </w:rPr>
      </w:pPr>
    </w:p>
    <w:p w:rsidR="00B87216" w:rsidRDefault="00B87216" w:rsidP="00B87216">
      <w:pPr>
        <w:spacing w:after="0"/>
        <w:rPr>
          <w:rFonts w:ascii="Palatino Linotype" w:hAnsi="Palatino Linotype"/>
          <w:lang w:val="de-DE"/>
        </w:rPr>
      </w:pPr>
      <w:r w:rsidRPr="00B87216">
        <w:rPr>
          <w:rFonts w:ascii="Palatino Linotype" w:hAnsi="Palatino Linotype"/>
          <w:lang w:val="de-DE"/>
        </w:rPr>
        <w:t xml:space="preserve">Der Härtefallfond für </w:t>
      </w:r>
      <w:r w:rsidR="00EB3774">
        <w:rPr>
          <w:rFonts w:ascii="Palatino Linotype" w:hAnsi="Palatino Linotype"/>
          <w:lang w:val="de-DE"/>
        </w:rPr>
        <w:t>den neunten Corona-</w:t>
      </w:r>
      <w:r>
        <w:rPr>
          <w:rFonts w:ascii="Palatino Linotype" w:hAnsi="Palatino Linotype"/>
          <w:lang w:val="de-DE"/>
        </w:rPr>
        <w:t>Monat für den Zeitraum 16. November bis 15. Dezember 2020 kann seit 16. Dezember 2020 beantrag werden.</w:t>
      </w:r>
    </w:p>
    <w:p w:rsidR="00B87216" w:rsidRPr="00B87216" w:rsidRDefault="00B87216" w:rsidP="00B87216">
      <w:pPr>
        <w:spacing w:after="0"/>
        <w:rPr>
          <w:rFonts w:ascii="Palatino Linotype" w:hAnsi="Palatino Linotype"/>
          <w:b/>
          <w:sz w:val="28"/>
          <w:lang w:val="de-DE"/>
        </w:rPr>
      </w:pPr>
    </w:p>
    <w:p w:rsidR="00B87216" w:rsidRPr="005C7D31" w:rsidRDefault="005C7D31" w:rsidP="00B87216">
      <w:pPr>
        <w:spacing w:after="0"/>
        <w:rPr>
          <w:rFonts w:ascii="Palatino Linotype" w:hAnsi="Palatino Linotype"/>
          <w:b/>
          <w:sz w:val="24"/>
          <w:szCs w:val="24"/>
          <w:lang w:val="de-DE"/>
        </w:rPr>
      </w:pPr>
      <w:r>
        <w:rPr>
          <w:rFonts w:ascii="Palatino Linotype" w:hAnsi="Palatino Linotype"/>
          <w:b/>
          <w:sz w:val="24"/>
          <w:szCs w:val="24"/>
          <w:lang w:val="de-DE"/>
        </w:rPr>
        <w:t>Fixkostenzuschuss</w:t>
      </w:r>
    </w:p>
    <w:p w:rsidR="00B87216" w:rsidRDefault="00B87216" w:rsidP="00B87216">
      <w:pPr>
        <w:spacing w:after="0"/>
        <w:rPr>
          <w:rFonts w:ascii="Palatino Linotype" w:hAnsi="Palatino Linotype"/>
          <w:lang w:val="de-DE"/>
        </w:rPr>
      </w:pPr>
    </w:p>
    <w:p w:rsidR="00B87216" w:rsidRDefault="00B87216" w:rsidP="00B87216">
      <w:pPr>
        <w:spacing w:after="0"/>
        <w:rPr>
          <w:rFonts w:ascii="Palatino Linotype" w:hAnsi="Palatino Linotype"/>
          <w:lang w:val="de-DE"/>
        </w:rPr>
      </w:pPr>
      <w:r>
        <w:rPr>
          <w:rFonts w:ascii="Palatino Linotype" w:hAnsi="Palatino Linotype"/>
          <w:lang w:val="de-DE"/>
        </w:rPr>
        <w:t>Seit 19.November 2020 kann die dritte Tranche des Fixkostenzuschusses I beantrag werden.</w:t>
      </w:r>
    </w:p>
    <w:p w:rsidR="00B87216" w:rsidRPr="00B87216" w:rsidRDefault="00B87216" w:rsidP="00B87216">
      <w:pPr>
        <w:spacing w:after="0"/>
        <w:rPr>
          <w:rFonts w:ascii="Palatino Linotype" w:hAnsi="Palatino Linotype"/>
          <w:b/>
          <w:sz w:val="28"/>
          <w:lang w:val="de-DE"/>
        </w:rPr>
      </w:pPr>
    </w:p>
    <w:p w:rsidR="00B87216" w:rsidRPr="005C7D31" w:rsidRDefault="00B87216" w:rsidP="00B87216">
      <w:pPr>
        <w:spacing w:after="0"/>
        <w:rPr>
          <w:rFonts w:ascii="Palatino Linotype" w:hAnsi="Palatino Linotype"/>
          <w:b/>
          <w:sz w:val="24"/>
          <w:szCs w:val="24"/>
          <w:lang w:val="de-DE"/>
        </w:rPr>
      </w:pPr>
      <w:r w:rsidRPr="005C7D31">
        <w:rPr>
          <w:rFonts w:ascii="Palatino Linotype" w:hAnsi="Palatino Linotype"/>
          <w:b/>
          <w:sz w:val="24"/>
          <w:szCs w:val="24"/>
          <w:lang w:val="de-DE"/>
        </w:rPr>
        <w:t>Fi</w:t>
      </w:r>
      <w:r w:rsidR="005C7D31">
        <w:rPr>
          <w:rFonts w:ascii="Palatino Linotype" w:hAnsi="Palatino Linotype"/>
          <w:b/>
          <w:sz w:val="24"/>
          <w:szCs w:val="24"/>
          <w:lang w:val="de-DE"/>
        </w:rPr>
        <w:t>xkostenzuschuss II (800.000)</w:t>
      </w:r>
    </w:p>
    <w:p w:rsidR="00B87216" w:rsidRDefault="00B87216" w:rsidP="00B87216">
      <w:pPr>
        <w:spacing w:after="0"/>
        <w:rPr>
          <w:rFonts w:ascii="Palatino Linotype" w:hAnsi="Palatino Linotype"/>
          <w:lang w:val="de-DE"/>
        </w:rPr>
      </w:pPr>
    </w:p>
    <w:p w:rsidR="00B87216" w:rsidRDefault="00B87216" w:rsidP="00B87216">
      <w:pPr>
        <w:spacing w:after="0"/>
        <w:rPr>
          <w:rFonts w:ascii="Palatino Linotype" w:hAnsi="Palatino Linotype"/>
          <w:lang w:val="de-DE"/>
        </w:rPr>
      </w:pPr>
      <w:r w:rsidRPr="00EB3774">
        <w:rPr>
          <w:rFonts w:ascii="Palatino Linotype" w:hAnsi="Palatino Linotype"/>
          <w:b/>
          <w:sz w:val="24"/>
          <w:lang w:val="de-DE"/>
        </w:rPr>
        <w:t>Achtung:</w:t>
      </w:r>
      <w:r w:rsidRPr="00EB3774">
        <w:rPr>
          <w:rFonts w:ascii="Palatino Linotype" w:hAnsi="Palatino Linotype"/>
          <w:sz w:val="24"/>
          <w:lang w:val="de-DE"/>
        </w:rPr>
        <w:t xml:space="preserve"> </w:t>
      </w:r>
      <w:r>
        <w:rPr>
          <w:rFonts w:ascii="Palatino Linotype" w:hAnsi="Palatino Linotype"/>
          <w:lang w:val="de-DE"/>
        </w:rPr>
        <w:t xml:space="preserve">Der Fixkostenzuschuss II kann erst nach einem </w:t>
      </w:r>
      <w:proofErr w:type="spellStart"/>
      <w:r>
        <w:rPr>
          <w:rFonts w:ascii="Palatino Linotype" w:hAnsi="Palatino Linotype"/>
          <w:lang w:val="de-DE"/>
        </w:rPr>
        <w:t>Lockdown</w:t>
      </w:r>
      <w:proofErr w:type="spellEnd"/>
      <w:r>
        <w:rPr>
          <w:rFonts w:ascii="Palatino Linotype" w:hAnsi="Palatino Linotype"/>
          <w:lang w:val="de-DE"/>
        </w:rPr>
        <w:t>–Umsatzersatz–Antrag beantragt werden.</w:t>
      </w:r>
    </w:p>
    <w:p w:rsidR="00B87216" w:rsidRDefault="00B87216" w:rsidP="00B87216">
      <w:pPr>
        <w:spacing w:after="0"/>
        <w:rPr>
          <w:rFonts w:ascii="Palatino Linotype" w:hAnsi="Palatino Linotype"/>
          <w:lang w:val="de-DE"/>
        </w:rPr>
      </w:pPr>
      <w:r>
        <w:rPr>
          <w:rFonts w:ascii="Palatino Linotype" w:hAnsi="Palatino Linotype"/>
          <w:lang w:val="de-DE"/>
        </w:rPr>
        <w:t xml:space="preserve">Die erste Tranche für </w:t>
      </w:r>
      <w:r w:rsidR="005C7D31">
        <w:rPr>
          <w:rFonts w:ascii="Palatino Linotype" w:hAnsi="Palatino Linotype"/>
          <w:lang w:val="de-DE"/>
        </w:rPr>
        <w:t>den Fixkostenzuschuss 800.000</w:t>
      </w:r>
      <w:r>
        <w:rPr>
          <w:rFonts w:ascii="Palatino Linotype" w:hAnsi="Palatino Linotype"/>
          <w:lang w:val="de-DE"/>
        </w:rPr>
        <w:t xml:space="preserve"> kann seit 23. November 2020 bis 30. Juni 2021 beantragt werden, die Auszahlung der</w:t>
      </w:r>
      <w:r w:rsidR="00D94457">
        <w:rPr>
          <w:rFonts w:ascii="Palatino Linotype" w:hAnsi="Palatino Linotype"/>
          <w:lang w:val="de-DE"/>
        </w:rPr>
        <w:t xml:space="preserve"> zweiten Tranche vom 1.Juli 2021 </w:t>
      </w:r>
      <w:r>
        <w:rPr>
          <w:rFonts w:ascii="Palatino Linotype" w:hAnsi="Palatino Linotype"/>
          <w:lang w:val="de-DE"/>
        </w:rPr>
        <w:t>bis 31. Dezember 2021.</w:t>
      </w:r>
    </w:p>
    <w:p w:rsidR="00B87216" w:rsidRDefault="00B87216" w:rsidP="00B87216">
      <w:pPr>
        <w:spacing w:after="0"/>
        <w:rPr>
          <w:rFonts w:ascii="Palatino Linotype" w:hAnsi="Palatino Linotype"/>
          <w:lang w:val="de-DE"/>
        </w:rPr>
      </w:pPr>
    </w:p>
    <w:p w:rsidR="00B87216" w:rsidRDefault="00B87216" w:rsidP="00B87216">
      <w:pPr>
        <w:spacing w:after="0"/>
        <w:rPr>
          <w:rFonts w:ascii="Palatino Linotype" w:hAnsi="Palatino Linotype"/>
          <w:lang w:val="de-DE"/>
        </w:rPr>
      </w:pPr>
      <w:r>
        <w:rPr>
          <w:rFonts w:ascii="Palatino Linotype" w:hAnsi="Palatino Linotype"/>
          <w:lang w:val="de-DE"/>
        </w:rPr>
        <w:t>Der Fixkostenzuschuss 8</w:t>
      </w:r>
      <w:r w:rsidR="005C7D31">
        <w:rPr>
          <w:rFonts w:ascii="Palatino Linotype" w:hAnsi="Palatino Linotype"/>
          <w:lang w:val="de-DE"/>
        </w:rPr>
        <w:t>00.000</w:t>
      </w:r>
      <w:r>
        <w:rPr>
          <w:rFonts w:ascii="Palatino Linotype" w:hAnsi="Palatino Linotype"/>
          <w:lang w:val="de-DE"/>
        </w:rPr>
        <w:t xml:space="preserve"> wird für bis zu zehn Betrachtungszeiträume bzw. Monate im Zeitraum vom 16. September 2020 bis längsten 30. Juni 2021 gewährt. Die Betrachtungszeiträume müssen zeitlich zusammenhängen oder in zwei Blöcken von jeweils zeitlich zusammenhängenden Zeiträumen bestehen.</w:t>
      </w:r>
    </w:p>
    <w:p w:rsidR="00B87216" w:rsidRDefault="00B87216" w:rsidP="00B87216">
      <w:pPr>
        <w:spacing w:after="0"/>
        <w:rPr>
          <w:rFonts w:ascii="Palatino Linotype" w:hAnsi="Palatino Linotype"/>
          <w:lang w:val="de-DE"/>
        </w:rPr>
      </w:pPr>
    </w:p>
    <w:p w:rsidR="00B87216" w:rsidRPr="005C7D31" w:rsidRDefault="005C7D31" w:rsidP="00B87216">
      <w:pPr>
        <w:spacing w:after="0"/>
        <w:rPr>
          <w:rFonts w:ascii="Palatino Linotype" w:hAnsi="Palatino Linotype"/>
          <w:b/>
          <w:sz w:val="24"/>
          <w:szCs w:val="24"/>
          <w:lang w:val="de-DE"/>
        </w:rPr>
      </w:pPr>
      <w:r>
        <w:rPr>
          <w:rFonts w:ascii="Palatino Linotype" w:hAnsi="Palatino Linotype"/>
          <w:b/>
          <w:sz w:val="24"/>
          <w:szCs w:val="24"/>
          <w:lang w:val="de-DE"/>
        </w:rPr>
        <w:t>Verlustersatz</w:t>
      </w:r>
    </w:p>
    <w:p w:rsidR="00B87216" w:rsidRDefault="00B87216" w:rsidP="00B87216">
      <w:pPr>
        <w:spacing w:after="0"/>
        <w:rPr>
          <w:rFonts w:ascii="Palatino Linotype" w:hAnsi="Palatino Linotype"/>
          <w:lang w:val="de-DE"/>
        </w:rPr>
      </w:pPr>
    </w:p>
    <w:p w:rsidR="00B87216" w:rsidRDefault="00B87216" w:rsidP="00B87216">
      <w:pPr>
        <w:spacing w:after="0"/>
        <w:rPr>
          <w:rFonts w:ascii="Palatino Linotype" w:hAnsi="Palatino Linotype"/>
          <w:lang w:val="de-DE"/>
        </w:rPr>
      </w:pPr>
      <w:r>
        <w:rPr>
          <w:rFonts w:ascii="Palatino Linotype" w:hAnsi="Palatino Linotype"/>
          <w:lang w:val="de-DE"/>
        </w:rPr>
        <w:t xml:space="preserve">Der Verlustersatz beträgt zwischen 70 % und 90 %. </w:t>
      </w:r>
    </w:p>
    <w:p w:rsidR="00B87216" w:rsidRDefault="00B87216" w:rsidP="00B87216">
      <w:pPr>
        <w:spacing w:after="0"/>
        <w:rPr>
          <w:rFonts w:ascii="Palatino Linotype" w:hAnsi="Palatino Linotype"/>
          <w:lang w:val="de-DE"/>
        </w:rPr>
      </w:pPr>
      <w:r>
        <w:rPr>
          <w:rFonts w:ascii="Palatino Linotype" w:hAnsi="Palatino Linotype"/>
          <w:lang w:val="de-DE"/>
        </w:rPr>
        <w:t>Er kann ab dem 16.Dezmeber 2020 beantragt werden.</w:t>
      </w:r>
    </w:p>
    <w:p w:rsidR="00B87216" w:rsidRDefault="00B87216" w:rsidP="00B87216">
      <w:pPr>
        <w:spacing w:after="0"/>
        <w:rPr>
          <w:rFonts w:ascii="Palatino Linotype" w:hAnsi="Palatino Linotype"/>
          <w:lang w:val="de-DE"/>
        </w:rPr>
      </w:pPr>
      <w:r>
        <w:rPr>
          <w:rFonts w:ascii="Palatino Linotype" w:hAnsi="Palatino Linotype"/>
          <w:lang w:val="de-DE"/>
        </w:rPr>
        <w:t xml:space="preserve">Der Verlustersatz kann nicht mit einem </w:t>
      </w:r>
      <w:r w:rsidR="006B659C">
        <w:rPr>
          <w:rFonts w:ascii="Palatino Linotype" w:hAnsi="Palatino Linotype"/>
          <w:lang w:val="de-DE"/>
        </w:rPr>
        <w:t>Umsatzersatz kombiniert werden. Ebenso darf ein Verlustersatz nicht gewährt werden, wenn bereits ein Fixkostenzuschuss 800.000,00 in Anspruch genommen wurde. Im Nachhinein ist es allerdings möglich, den Fixkostenzuschussantrag zurückzuziehen und stattdessen den Verlustersatz zu beantragen.</w:t>
      </w:r>
    </w:p>
    <w:p w:rsidR="006B659C" w:rsidRDefault="006B659C" w:rsidP="00B87216">
      <w:pPr>
        <w:spacing w:after="0"/>
        <w:rPr>
          <w:rFonts w:ascii="Palatino Linotype" w:hAnsi="Palatino Linotype"/>
          <w:lang w:val="de-DE"/>
        </w:rPr>
      </w:pPr>
    </w:p>
    <w:p w:rsidR="006B659C" w:rsidRPr="005C7D31" w:rsidRDefault="005C7D31" w:rsidP="00B87216">
      <w:pPr>
        <w:spacing w:after="0"/>
        <w:rPr>
          <w:rFonts w:ascii="Palatino Linotype" w:hAnsi="Palatino Linotype"/>
          <w:b/>
          <w:sz w:val="24"/>
          <w:szCs w:val="24"/>
          <w:lang w:val="de-DE"/>
        </w:rPr>
      </w:pPr>
      <w:r>
        <w:rPr>
          <w:rFonts w:ascii="Palatino Linotype" w:hAnsi="Palatino Linotype"/>
          <w:b/>
          <w:sz w:val="24"/>
          <w:szCs w:val="24"/>
          <w:lang w:val="de-DE"/>
        </w:rPr>
        <w:t>Umsatzersatz</w:t>
      </w:r>
    </w:p>
    <w:p w:rsidR="006B659C" w:rsidRDefault="006B659C" w:rsidP="00B87216">
      <w:pPr>
        <w:spacing w:after="0"/>
        <w:rPr>
          <w:rFonts w:ascii="Palatino Linotype" w:hAnsi="Palatino Linotype"/>
          <w:lang w:val="de-DE"/>
        </w:rPr>
      </w:pPr>
    </w:p>
    <w:p w:rsidR="00A004EB" w:rsidRDefault="006B659C" w:rsidP="00B87216">
      <w:pPr>
        <w:spacing w:after="0"/>
        <w:rPr>
          <w:rFonts w:ascii="Palatino Linotype" w:hAnsi="Palatino Linotype"/>
          <w:lang w:val="de-DE"/>
        </w:rPr>
      </w:pPr>
      <w:r>
        <w:rPr>
          <w:rFonts w:ascii="Palatino Linotype" w:hAnsi="Palatino Linotype"/>
          <w:lang w:val="de-DE"/>
        </w:rPr>
        <w:t>Seit 16. September 2020 können jene direkt betroffenen</w:t>
      </w:r>
      <w:r w:rsidR="00DA4671">
        <w:rPr>
          <w:rFonts w:ascii="Palatino Linotype" w:hAnsi="Palatino Linotype"/>
          <w:lang w:val="de-DE"/>
        </w:rPr>
        <w:t xml:space="preserve"> Unternehmen einen </w:t>
      </w:r>
      <w:proofErr w:type="spellStart"/>
      <w:r w:rsidR="00DA4671">
        <w:rPr>
          <w:rFonts w:ascii="Palatino Linotype" w:hAnsi="Palatino Linotype"/>
          <w:lang w:val="de-DE"/>
        </w:rPr>
        <w:t>Lockdown</w:t>
      </w:r>
      <w:proofErr w:type="spellEnd"/>
      <w:r w:rsidR="00DA4671">
        <w:rPr>
          <w:rFonts w:ascii="Palatino Linotype" w:hAnsi="Palatino Linotype"/>
          <w:lang w:val="de-DE"/>
        </w:rPr>
        <w:t>-</w:t>
      </w:r>
      <w:r>
        <w:rPr>
          <w:rFonts w:ascii="Palatino Linotype" w:hAnsi="Palatino Linotype"/>
          <w:lang w:val="de-DE"/>
        </w:rPr>
        <w:t xml:space="preserve">Umsatzersatz beantragen, die nach dem 7. Dezember weiterhin behördlich geschlossen </w:t>
      </w:r>
      <w:r w:rsidR="00A004EB">
        <w:rPr>
          <w:rFonts w:ascii="Palatino Linotype" w:hAnsi="Palatino Linotype"/>
          <w:lang w:val="de-DE"/>
        </w:rPr>
        <w:t>bleiben müssen.</w:t>
      </w:r>
    </w:p>
    <w:p w:rsidR="006B659C" w:rsidRDefault="006B659C" w:rsidP="00B87216">
      <w:pPr>
        <w:spacing w:after="0"/>
        <w:rPr>
          <w:rFonts w:ascii="Palatino Linotype" w:hAnsi="Palatino Linotype"/>
          <w:lang w:val="de-DE"/>
        </w:rPr>
      </w:pPr>
      <w:r w:rsidRPr="00A004EB">
        <w:rPr>
          <w:rFonts w:ascii="Palatino Linotype" w:hAnsi="Palatino Linotype"/>
          <w:b/>
          <w:sz w:val="24"/>
          <w:lang w:val="de-DE"/>
        </w:rPr>
        <w:lastRenderedPageBreak/>
        <w:t>Achtung</w:t>
      </w:r>
      <w:r w:rsidR="00083806">
        <w:rPr>
          <w:rFonts w:ascii="Palatino Linotype" w:hAnsi="Palatino Linotype"/>
          <w:lang w:val="de-DE"/>
        </w:rPr>
        <w:t>: A</w:t>
      </w:r>
      <w:r>
        <w:rPr>
          <w:rFonts w:ascii="Palatino Linotype" w:hAnsi="Palatino Linotype"/>
          <w:lang w:val="de-DE"/>
        </w:rPr>
        <w:t>uch wenn bereits ein Umsatzersatz für den Zeitraum bis 7.Dezmber 2020 beantragt wurde, muss für den nachfolgenden Zeitraum ein neuerlicher Antrag gestellt werden. D</w:t>
      </w:r>
      <w:r w:rsidR="00F50BD8">
        <w:rPr>
          <w:rFonts w:ascii="Palatino Linotype" w:hAnsi="Palatino Linotype"/>
          <w:lang w:val="de-DE"/>
        </w:rPr>
        <w:t>ie Antragsfrist</w:t>
      </w:r>
      <w:r>
        <w:rPr>
          <w:rFonts w:ascii="Palatino Linotype" w:hAnsi="Palatino Linotype"/>
          <w:lang w:val="de-DE"/>
        </w:rPr>
        <w:t xml:space="preserve"> läuft bis 15. Jänner 2021.</w:t>
      </w:r>
    </w:p>
    <w:p w:rsidR="006B659C" w:rsidRDefault="006B659C" w:rsidP="00B87216">
      <w:pPr>
        <w:spacing w:after="0"/>
        <w:rPr>
          <w:rFonts w:ascii="Palatino Linotype" w:hAnsi="Palatino Linotype"/>
          <w:lang w:val="de-DE"/>
        </w:rPr>
      </w:pPr>
    </w:p>
    <w:p w:rsidR="006B659C" w:rsidRPr="005C7D31" w:rsidRDefault="005C7D31" w:rsidP="00B87216">
      <w:pPr>
        <w:spacing w:after="0"/>
        <w:rPr>
          <w:rFonts w:ascii="Palatino Linotype" w:hAnsi="Palatino Linotype"/>
          <w:b/>
          <w:sz w:val="24"/>
          <w:szCs w:val="24"/>
          <w:lang w:val="de-DE"/>
        </w:rPr>
      </w:pPr>
      <w:r>
        <w:rPr>
          <w:rFonts w:ascii="Palatino Linotype" w:hAnsi="Palatino Linotype"/>
          <w:b/>
          <w:sz w:val="24"/>
          <w:szCs w:val="24"/>
          <w:lang w:val="de-DE"/>
        </w:rPr>
        <w:t>Kurzarbeit</w:t>
      </w:r>
    </w:p>
    <w:p w:rsidR="006B659C" w:rsidRDefault="006B659C" w:rsidP="00B87216">
      <w:pPr>
        <w:spacing w:after="0"/>
        <w:rPr>
          <w:rFonts w:ascii="Palatino Linotype" w:hAnsi="Palatino Linotype"/>
          <w:lang w:val="de-DE"/>
        </w:rPr>
      </w:pPr>
    </w:p>
    <w:p w:rsidR="006B659C" w:rsidRDefault="006B659C" w:rsidP="00B87216">
      <w:pPr>
        <w:spacing w:after="0"/>
        <w:rPr>
          <w:rFonts w:ascii="Palatino Linotype" w:hAnsi="Palatino Linotype"/>
          <w:lang w:val="de-DE"/>
        </w:rPr>
      </w:pPr>
      <w:r>
        <w:rPr>
          <w:rFonts w:ascii="Palatino Linotype" w:hAnsi="Palatino Linotype"/>
          <w:lang w:val="de-DE"/>
        </w:rPr>
        <w:t xml:space="preserve">Auf die Kurzarbeit wird hier nur </w:t>
      </w:r>
      <w:r w:rsidR="00E05953">
        <w:rPr>
          <w:rFonts w:ascii="Palatino Linotype" w:hAnsi="Palatino Linotype"/>
          <w:lang w:val="de-DE"/>
        </w:rPr>
        <w:t>der V</w:t>
      </w:r>
      <w:r>
        <w:rPr>
          <w:rFonts w:ascii="Palatino Linotype" w:hAnsi="Palatino Linotype"/>
          <w:lang w:val="de-DE"/>
        </w:rPr>
        <w:t>ollständigkeit</w:t>
      </w:r>
      <w:r w:rsidR="00E05953">
        <w:rPr>
          <w:rFonts w:ascii="Palatino Linotype" w:hAnsi="Palatino Linotype"/>
          <w:lang w:val="de-DE"/>
        </w:rPr>
        <w:t xml:space="preserve"> </w:t>
      </w:r>
      <w:r>
        <w:rPr>
          <w:rFonts w:ascii="Palatino Linotype" w:hAnsi="Palatino Linotype"/>
          <w:lang w:val="de-DE"/>
        </w:rPr>
        <w:t>halber hingewiesen. Die Regelungen sind komplex, für Fragen steht unsere Lohnverrechnungsabteilung gerne zur Verfügung.</w:t>
      </w:r>
    </w:p>
    <w:p w:rsidR="006B659C" w:rsidRDefault="006B659C" w:rsidP="00B87216">
      <w:pPr>
        <w:spacing w:after="0"/>
        <w:rPr>
          <w:rFonts w:ascii="Palatino Linotype" w:hAnsi="Palatino Linotype"/>
          <w:lang w:val="de-DE"/>
        </w:rPr>
      </w:pPr>
    </w:p>
    <w:p w:rsidR="006B659C" w:rsidRPr="005C7D31" w:rsidRDefault="006B659C" w:rsidP="00B87216">
      <w:pPr>
        <w:spacing w:after="0"/>
        <w:rPr>
          <w:rFonts w:ascii="Palatino Linotype" w:hAnsi="Palatino Linotype"/>
          <w:b/>
          <w:sz w:val="24"/>
          <w:szCs w:val="24"/>
          <w:lang w:val="de-DE"/>
        </w:rPr>
      </w:pPr>
      <w:r w:rsidRPr="005C7D31">
        <w:rPr>
          <w:rFonts w:ascii="Palatino Linotype" w:hAnsi="Palatino Linotype"/>
          <w:b/>
          <w:sz w:val="24"/>
          <w:szCs w:val="24"/>
          <w:lang w:val="de-DE"/>
        </w:rPr>
        <w:t>Ratenzahlung</w:t>
      </w:r>
      <w:r w:rsidR="005C7D31">
        <w:rPr>
          <w:rFonts w:ascii="Palatino Linotype" w:hAnsi="Palatino Linotype"/>
          <w:b/>
          <w:sz w:val="24"/>
          <w:szCs w:val="24"/>
          <w:lang w:val="de-DE"/>
        </w:rPr>
        <w:t>smodell für Steuern und Abgaben</w:t>
      </w:r>
    </w:p>
    <w:p w:rsidR="006B659C" w:rsidRDefault="006B659C" w:rsidP="00B87216">
      <w:pPr>
        <w:spacing w:after="0"/>
        <w:rPr>
          <w:rFonts w:ascii="Palatino Linotype" w:hAnsi="Palatino Linotype"/>
          <w:lang w:val="de-DE"/>
        </w:rPr>
      </w:pPr>
    </w:p>
    <w:p w:rsidR="006B659C" w:rsidRDefault="006B659C" w:rsidP="00B87216">
      <w:pPr>
        <w:spacing w:after="0"/>
        <w:rPr>
          <w:rFonts w:ascii="Palatino Linotype" w:hAnsi="Palatino Linotype"/>
          <w:lang w:val="de-DE"/>
        </w:rPr>
      </w:pPr>
      <w:r>
        <w:rPr>
          <w:rFonts w:ascii="Palatino Linotype" w:hAnsi="Palatino Linotype"/>
          <w:lang w:val="de-DE"/>
        </w:rPr>
        <w:t>Wir legen dazu ein Informationsblatt der WKO Österreich bei.</w:t>
      </w:r>
    </w:p>
    <w:p w:rsidR="006B659C" w:rsidRDefault="006B659C" w:rsidP="00B87216">
      <w:pPr>
        <w:spacing w:after="0"/>
        <w:rPr>
          <w:rFonts w:ascii="Palatino Linotype" w:hAnsi="Palatino Linotype"/>
          <w:lang w:val="de-DE"/>
        </w:rPr>
      </w:pPr>
    </w:p>
    <w:p w:rsidR="006B659C" w:rsidRDefault="006B659C" w:rsidP="00B87216">
      <w:pPr>
        <w:spacing w:after="0"/>
        <w:rPr>
          <w:rFonts w:ascii="Palatino Linotype" w:hAnsi="Palatino Linotype"/>
          <w:lang w:val="de-DE"/>
        </w:rPr>
      </w:pPr>
    </w:p>
    <w:p w:rsidR="006B659C" w:rsidRDefault="006B659C" w:rsidP="00B87216">
      <w:pPr>
        <w:spacing w:after="0"/>
        <w:rPr>
          <w:rFonts w:ascii="Palatino Linotype" w:hAnsi="Palatino Linotype"/>
          <w:lang w:val="de-DE"/>
        </w:rPr>
      </w:pPr>
    </w:p>
    <w:p w:rsidR="006B659C" w:rsidRDefault="006B659C" w:rsidP="00B87216">
      <w:pPr>
        <w:spacing w:after="0"/>
        <w:rPr>
          <w:rFonts w:ascii="Palatino Linotype" w:hAnsi="Palatino Linotype"/>
          <w:lang w:val="de-DE"/>
        </w:rPr>
      </w:pPr>
      <w:r>
        <w:rPr>
          <w:rFonts w:ascii="Palatino Linotype" w:hAnsi="Palatino Linotype"/>
          <w:lang w:val="de-DE"/>
        </w:rPr>
        <w:t xml:space="preserve">Neben den </w:t>
      </w:r>
      <w:r w:rsidRPr="00774427">
        <w:rPr>
          <w:rFonts w:ascii="Palatino Linotype" w:hAnsi="Palatino Linotype"/>
          <w:b/>
          <w:lang w:val="de-DE"/>
        </w:rPr>
        <w:t>COVID-Maßnahmen</w:t>
      </w:r>
      <w:r>
        <w:rPr>
          <w:rFonts w:ascii="Palatino Linotype" w:hAnsi="Palatino Linotype"/>
          <w:lang w:val="de-DE"/>
        </w:rPr>
        <w:t xml:space="preserve"> möchten wir noch auf folgende hinweisen:</w:t>
      </w:r>
    </w:p>
    <w:p w:rsidR="006B659C" w:rsidRDefault="006B659C" w:rsidP="00B87216">
      <w:pPr>
        <w:spacing w:after="0"/>
        <w:rPr>
          <w:rFonts w:ascii="Palatino Linotype" w:hAnsi="Palatino Linotype"/>
          <w:lang w:val="de-DE"/>
        </w:rPr>
      </w:pPr>
    </w:p>
    <w:p w:rsidR="006B659C" w:rsidRPr="005C7D31" w:rsidRDefault="006B659C" w:rsidP="00B87216">
      <w:pPr>
        <w:spacing w:after="0"/>
        <w:rPr>
          <w:rFonts w:ascii="Palatino Linotype" w:hAnsi="Palatino Linotype"/>
          <w:b/>
          <w:sz w:val="24"/>
          <w:szCs w:val="24"/>
          <w:lang w:val="de-DE"/>
        </w:rPr>
      </w:pPr>
      <w:r w:rsidRPr="005C7D31">
        <w:rPr>
          <w:rFonts w:ascii="Palatino Linotype" w:hAnsi="Palatino Linotype"/>
          <w:b/>
          <w:sz w:val="24"/>
          <w:szCs w:val="24"/>
          <w:lang w:val="de-DE"/>
        </w:rPr>
        <w:t>Absetzbarkeit von Spenden</w:t>
      </w:r>
    </w:p>
    <w:p w:rsidR="006B659C" w:rsidRDefault="006B659C" w:rsidP="00B87216">
      <w:pPr>
        <w:spacing w:after="0"/>
        <w:rPr>
          <w:rFonts w:ascii="Palatino Linotype" w:hAnsi="Palatino Linotype"/>
          <w:lang w:val="de-DE"/>
        </w:rPr>
      </w:pPr>
    </w:p>
    <w:p w:rsidR="006B659C" w:rsidRDefault="006B659C" w:rsidP="00B87216">
      <w:pPr>
        <w:spacing w:after="0"/>
        <w:rPr>
          <w:rFonts w:ascii="Palatino Linotype" w:hAnsi="Palatino Linotype"/>
          <w:lang w:val="de-DE"/>
        </w:rPr>
      </w:pPr>
      <w:r>
        <w:rPr>
          <w:rFonts w:ascii="Palatino Linotype" w:hAnsi="Palatino Linotype"/>
          <w:lang w:val="de-DE"/>
        </w:rPr>
        <w:t>Spenden sind in Höhe von 10 % des Gewinnes absetzbar. War der Gewinn im Jahr 2019 höher als 2020 oder 2021, so ist die Grenze von 2019 heranzuziehen.</w:t>
      </w:r>
    </w:p>
    <w:p w:rsidR="006B659C" w:rsidRDefault="006B659C" w:rsidP="00B87216">
      <w:pPr>
        <w:spacing w:after="0"/>
        <w:rPr>
          <w:rFonts w:ascii="Palatino Linotype" w:hAnsi="Palatino Linotype"/>
          <w:lang w:val="de-DE"/>
        </w:rPr>
      </w:pPr>
    </w:p>
    <w:p w:rsidR="006B659C" w:rsidRPr="005C7D31" w:rsidRDefault="006B659C" w:rsidP="00B87216">
      <w:pPr>
        <w:spacing w:after="0"/>
        <w:rPr>
          <w:rFonts w:ascii="Palatino Linotype" w:hAnsi="Palatino Linotype"/>
          <w:b/>
          <w:sz w:val="24"/>
          <w:szCs w:val="24"/>
          <w:lang w:val="de-DE"/>
        </w:rPr>
      </w:pPr>
      <w:r w:rsidRPr="005C7D31">
        <w:rPr>
          <w:rFonts w:ascii="Palatino Linotype" w:hAnsi="Palatino Linotype"/>
          <w:b/>
          <w:sz w:val="24"/>
          <w:szCs w:val="24"/>
          <w:lang w:val="de-DE"/>
        </w:rPr>
        <w:t>Gutscheine statt Weihnachtsfeier für Mitarbeiter</w:t>
      </w:r>
    </w:p>
    <w:p w:rsidR="006B659C" w:rsidRDefault="006B659C" w:rsidP="00B87216">
      <w:pPr>
        <w:spacing w:after="0"/>
        <w:rPr>
          <w:rFonts w:ascii="Palatino Linotype" w:hAnsi="Palatino Linotype"/>
          <w:b/>
          <w:sz w:val="28"/>
          <w:lang w:val="de-DE"/>
        </w:rPr>
      </w:pPr>
    </w:p>
    <w:p w:rsidR="006B659C" w:rsidRDefault="006B659C" w:rsidP="00B87216">
      <w:pPr>
        <w:spacing w:after="0"/>
        <w:rPr>
          <w:rFonts w:ascii="Palatino Linotype" w:hAnsi="Palatino Linotype"/>
          <w:lang w:val="de-DE"/>
        </w:rPr>
      </w:pPr>
      <w:r>
        <w:rPr>
          <w:rFonts w:ascii="Palatino Linotype" w:hAnsi="Palatino Linotype"/>
          <w:lang w:val="de-DE"/>
        </w:rPr>
        <w:t>Betriebsveranstaltungen (z.B. Weihnachtsfeiern) sind bis zu € 3</w:t>
      </w:r>
      <w:r w:rsidR="00774427">
        <w:rPr>
          <w:rFonts w:ascii="Palatino Linotype" w:hAnsi="Palatino Linotype"/>
          <w:lang w:val="de-DE"/>
        </w:rPr>
        <w:t>65,00 pro Jahr und Arbeitnehmer</w:t>
      </w:r>
      <w:r w:rsidR="00083806">
        <w:rPr>
          <w:rFonts w:ascii="Palatino Linotype" w:hAnsi="Palatino Linotype"/>
          <w:lang w:val="de-DE"/>
        </w:rPr>
        <w:t xml:space="preserve"> abgaben</w:t>
      </w:r>
      <w:r>
        <w:rPr>
          <w:rFonts w:ascii="Palatino Linotype" w:hAnsi="Palatino Linotype"/>
          <w:lang w:val="de-DE"/>
        </w:rPr>
        <w:t xml:space="preserve">befreit. Darüber hinaus sind Geschenke bis zu </w:t>
      </w:r>
      <w:r w:rsidR="00774427">
        <w:rPr>
          <w:rFonts w:ascii="Palatino Linotype" w:hAnsi="Palatino Linotype"/>
          <w:lang w:val="de-DE"/>
        </w:rPr>
        <w:t>€ 186,00 pro Arbeitnehmer</w:t>
      </w:r>
      <w:r w:rsidR="00083806">
        <w:rPr>
          <w:rFonts w:ascii="Palatino Linotype" w:hAnsi="Palatino Linotype"/>
          <w:lang w:val="de-DE"/>
        </w:rPr>
        <w:t xml:space="preserve"> </w:t>
      </w:r>
      <w:r w:rsidR="00774427">
        <w:rPr>
          <w:rFonts w:ascii="Palatino Linotype" w:hAnsi="Palatino Linotype"/>
          <w:lang w:val="de-DE"/>
        </w:rPr>
        <w:t>a</w:t>
      </w:r>
      <w:r w:rsidR="00083806">
        <w:rPr>
          <w:rFonts w:ascii="Palatino Linotype" w:hAnsi="Palatino Linotype"/>
          <w:lang w:val="de-DE"/>
        </w:rPr>
        <w:t>bgaben</w:t>
      </w:r>
      <w:r>
        <w:rPr>
          <w:rFonts w:ascii="Palatino Linotype" w:hAnsi="Palatino Linotype"/>
          <w:lang w:val="de-DE"/>
        </w:rPr>
        <w:t>befreit. Wir</w:t>
      </w:r>
      <w:r w:rsidR="00083806">
        <w:rPr>
          <w:rFonts w:ascii="Palatino Linotype" w:hAnsi="Palatino Linotype"/>
          <w:lang w:val="de-DE"/>
        </w:rPr>
        <w:t>d</w:t>
      </w:r>
      <w:r>
        <w:rPr>
          <w:rFonts w:ascii="Palatino Linotype" w:hAnsi="Palatino Linotype"/>
          <w:lang w:val="de-DE"/>
        </w:rPr>
        <w:t xml:space="preserve"> diese</w:t>
      </w:r>
      <w:r w:rsidR="00083806">
        <w:rPr>
          <w:rFonts w:ascii="Palatino Linotype" w:hAnsi="Palatino Linotype"/>
          <w:lang w:val="de-DE"/>
        </w:rPr>
        <w:t>r</w:t>
      </w:r>
      <w:r>
        <w:rPr>
          <w:rFonts w:ascii="Palatino Linotype" w:hAnsi="Palatino Linotype"/>
          <w:lang w:val="de-DE"/>
        </w:rPr>
        <w:t xml:space="preserve"> Betrag im Jahr 2020 nicht ausgeschöpft, so kann der Arbeitgeber im Zeitraum 1. November 2020 bis 31.Jänner 2021 Gutscheine in Wert bis zu € 365,00 an seine Arbeitnehmer</w:t>
      </w:r>
      <w:r w:rsidR="00083806">
        <w:rPr>
          <w:rFonts w:ascii="Palatino Linotype" w:hAnsi="Palatino Linotype"/>
          <w:lang w:val="de-DE"/>
        </w:rPr>
        <w:t xml:space="preserve"> abgaben</w:t>
      </w:r>
      <w:r>
        <w:rPr>
          <w:rFonts w:ascii="Palatino Linotype" w:hAnsi="Palatino Linotype"/>
          <w:lang w:val="de-DE"/>
        </w:rPr>
        <w:t>frei ausgeben.</w:t>
      </w:r>
    </w:p>
    <w:p w:rsidR="006B659C" w:rsidRDefault="006B659C" w:rsidP="00B87216">
      <w:pPr>
        <w:spacing w:after="0"/>
        <w:rPr>
          <w:rFonts w:ascii="Palatino Linotype" w:hAnsi="Palatino Linotype"/>
          <w:lang w:val="de-DE"/>
        </w:rPr>
      </w:pPr>
    </w:p>
    <w:p w:rsidR="006B659C" w:rsidRPr="005C7D31" w:rsidRDefault="005C7D31" w:rsidP="00B87216">
      <w:pPr>
        <w:spacing w:after="0"/>
        <w:rPr>
          <w:rFonts w:ascii="Palatino Linotype" w:hAnsi="Palatino Linotype"/>
          <w:b/>
          <w:sz w:val="24"/>
          <w:szCs w:val="24"/>
          <w:lang w:val="de-DE"/>
        </w:rPr>
      </w:pPr>
      <w:r>
        <w:rPr>
          <w:rFonts w:ascii="Palatino Linotype" w:hAnsi="Palatino Linotype"/>
          <w:b/>
          <w:sz w:val="24"/>
          <w:szCs w:val="24"/>
          <w:lang w:val="de-DE"/>
        </w:rPr>
        <w:t>Umsatzsteuersatz</w:t>
      </w:r>
    </w:p>
    <w:p w:rsidR="006B659C" w:rsidRDefault="006B659C" w:rsidP="00B87216">
      <w:pPr>
        <w:spacing w:after="0"/>
        <w:rPr>
          <w:rFonts w:ascii="Palatino Linotype" w:hAnsi="Palatino Linotype"/>
          <w:lang w:val="de-DE"/>
        </w:rPr>
      </w:pPr>
    </w:p>
    <w:p w:rsidR="00AB69DA" w:rsidRDefault="006B659C" w:rsidP="00B87216">
      <w:pPr>
        <w:spacing w:after="0"/>
        <w:rPr>
          <w:rFonts w:ascii="Palatino Linotype" w:hAnsi="Palatino Linotype"/>
          <w:lang w:val="de-DE"/>
        </w:rPr>
      </w:pPr>
      <w:r>
        <w:rPr>
          <w:rFonts w:ascii="Palatino Linotype" w:hAnsi="Palatino Linotype"/>
          <w:lang w:val="de-DE"/>
        </w:rPr>
        <w:t xml:space="preserve">Der reduzierte Umsatzsteuersatz von 5 % für Gastronomie, </w:t>
      </w:r>
      <w:r w:rsidR="00337037">
        <w:rPr>
          <w:rFonts w:ascii="Palatino Linotype" w:hAnsi="Palatino Linotype"/>
          <w:lang w:val="de-DE"/>
        </w:rPr>
        <w:t>Beherb</w:t>
      </w:r>
      <w:r w:rsidR="001351F9">
        <w:rPr>
          <w:rFonts w:ascii="Palatino Linotype" w:hAnsi="Palatino Linotype"/>
          <w:lang w:val="de-DE"/>
        </w:rPr>
        <w:t>erg</w:t>
      </w:r>
      <w:r w:rsidR="00337037">
        <w:rPr>
          <w:rFonts w:ascii="Palatino Linotype" w:hAnsi="Palatino Linotype"/>
          <w:lang w:val="de-DE"/>
        </w:rPr>
        <w:t>ungen</w:t>
      </w:r>
      <w:r w:rsidR="00AB69DA">
        <w:rPr>
          <w:rFonts w:ascii="Palatino Linotype" w:hAnsi="Palatino Linotype"/>
          <w:lang w:val="de-DE"/>
        </w:rPr>
        <w:t>,</w:t>
      </w:r>
      <w:r w:rsidR="00337037">
        <w:rPr>
          <w:rFonts w:ascii="Palatino Linotype" w:hAnsi="Palatino Linotype"/>
          <w:lang w:val="de-DE"/>
        </w:rPr>
        <w:t xml:space="preserve"> </w:t>
      </w:r>
      <w:r w:rsidR="00AB69DA">
        <w:rPr>
          <w:rFonts w:ascii="Palatino Linotype" w:hAnsi="Palatino Linotype"/>
          <w:lang w:val="de-DE"/>
        </w:rPr>
        <w:t xml:space="preserve">Kultur etc. soll bis Ende 2021 verlängert werden. </w:t>
      </w:r>
    </w:p>
    <w:p w:rsidR="00AB69DA" w:rsidRDefault="00AB69DA" w:rsidP="00B87216">
      <w:pPr>
        <w:spacing w:after="0"/>
        <w:rPr>
          <w:rFonts w:ascii="Palatino Linotype" w:hAnsi="Palatino Linotype"/>
          <w:lang w:val="de-DE"/>
        </w:rPr>
      </w:pPr>
      <w:r>
        <w:rPr>
          <w:rFonts w:ascii="Palatino Linotype" w:hAnsi="Palatino Linotype"/>
          <w:lang w:val="de-DE"/>
        </w:rPr>
        <w:t>Damenhygiene unterliegt ab dem 1. Jänner 2021 dem ermäßigten Steuersatz von 10 %.</w:t>
      </w:r>
    </w:p>
    <w:p w:rsidR="00AB69DA" w:rsidRDefault="00AB69DA" w:rsidP="00B87216">
      <w:pPr>
        <w:spacing w:after="0"/>
        <w:rPr>
          <w:rFonts w:ascii="Palatino Linotype" w:hAnsi="Palatino Linotype"/>
          <w:lang w:val="de-DE"/>
        </w:rPr>
      </w:pPr>
      <w:r>
        <w:rPr>
          <w:rFonts w:ascii="Palatino Linotype" w:hAnsi="Palatino Linotype"/>
          <w:lang w:val="de-DE"/>
        </w:rPr>
        <w:t xml:space="preserve">Bestimmte Reparaturleistungen </w:t>
      </w:r>
      <w:r w:rsidR="00313A98">
        <w:rPr>
          <w:rFonts w:ascii="Palatino Linotype" w:hAnsi="Palatino Linotype"/>
          <w:lang w:val="de-DE"/>
        </w:rPr>
        <w:t>(</w:t>
      </w:r>
      <w:r>
        <w:rPr>
          <w:rFonts w:ascii="Palatino Linotype" w:hAnsi="Palatino Linotype"/>
          <w:lang w:val="de-DE"/>
        </w:rPr>
        <w:t>z.B. für Fahrräder, E-Bikes, Schuhe, Kleidung etc.</w:t>
      </w:r>
      <w:r w:rsidR="00313A98">
        <w:rPr>
          <w:rFonts w:ascii="Palatino Linotype" w:hAnsi="Palatino Linotype"/>
          <w:lang w:val="de-DE"/>
        </w:rPr>
        <w:t>)</w:t>
      </w:r>
      <w:r>
        <w:rPr>
          <w:rFonts w:ascii="Palatino Linotype" w:hAnsi="Palatino Linotype"/>
          <w:lang w:val="de-DE"/>
        </w:rPr>
        <w:t xml:space="preserve"> unterliegen am 1. Jänner 2021 dem ermäßigten Steuersatz von 10 %.</w:t>
      </w:r>
    </w:p>
    <w:p w:rsidR="00AB69DA" w:rsidRDefault="00AB69DA" w:rsidP="00B87216">
      <w:pPr>
        <w:spacing w:after="0"/>
        <w:rPr>
          <w:rFonts w:ascii="Palatino Linotype" w:hAnsi="Palatino Linotype"/>
          <w:lang w:val="de-DE"/>
        </w:rPr>
      </w:pPr>
    </w:p>
    <w:p w:rsidR="00AB69DA" w:rsidRDefault="00AB69DA" w:rsidP="00B87216">
      <w:pPr>
        <w:spacing w:after="0"/>
        <w:rPr>
          <w:rFonts w:ascii="Palatino Linotype" w:hAnsi="Palatino Linotype"/>
          <w:lang w:val="de-DE"/>
        </w:rPr>
      </w:pPr>
      <w:r w:rsidRPr="00AB69DA">
        <w:rPr>
          <w:rFonts w:ascii="Palatino Linotype" w:hAnsi="Palatino Linotype"/>
          <w:b/>
          <w:sz w:val="28"/>
          <w:lang w:val="de-DE"/>
        </w:rPr>
        <w:t>Vergessen Sie nicht, einen signierten Jahresbeleg Ihrer Registrierkasse auszudrucken.</w:t>
      </w:r>
    </w:p>
    <w:p w:rsidR="00AB69DA" w:rsidRDefault="00AB69DA" w:rsidP="00B87216">
      <w:pPr>
        <w:spacing w:after="0"/>
        <w:rPr>
          <w:rFonts w:ascii="Palatino Linotype" w:hAnsi="Palatino Linotype"/>
          <w:b/>
          <w:sz w:val="28"/>
          <w:lang w:val="de-DE"/>
        </w:rPr>
      </w:pPr>
    </w:p>
    <w:p w:rsidR="005C7D31" w:rsidRPr="00AB69DA" w:rsidRDefault="005C7D31" w:rsidP="00B87216">
      <w:pPr>
        <w:spacing w:after="0"/>
        <w:rPr>
          <w:rFonts w:ascii="Palatino Linotype" w:hAnsi="Palatino Linotype"/>
          <w:b/>
          <w:sz w:val="28"/>
          <w:lang w:val="de-DE"/>
        </w:rPr>
      </w:pPr>
    </w:p>
    <w:p w:rsidR="00AB69DA" w:rsidRPr="005C7D31" w:rsidRDefault="00AB69DA" w:rsidP="00B87216">
      <w:pPr>
        <w:spacing w:after="0"/>
        <w:rPr>
          <w:rFonts w:ascii="Palatino Linotype" w:hAnsi="Palatino Linotype"/>
          <w:b/>
          <w:sz w:val="24"/>
          <w:szCs w:val="24"/>
          <w:lang w:val="de-DE"/>
        </w:rPr>
      </w:pPr>
      <w:r w:rsidRPr="005C7D31">
        <w:rPr>
          <w:rFonts w:ascii="Palatino Linotype" w:hAnsi="Palatino Linotype"/>
          <w:b/>
          <w:sz w:val="24"/>
          <w:szCs w:val="24"/>
          <w:lang w:val="de-DE"/>
        </w:rPr>
        <w:lastRenderedPageBreak/>
        <w:t xml:space="preserve">Rückerstattung von Sozialversicherungsbeiträgen aus </w:t>
      </w:r>
      <w:r w:rsidR="005C7D31">
        <w:rPr>
          <w:rFonts w:ascii="Palatino Linotype" w:hAnsi="Palatino Linotype"/>
          <w:b/>
          <w:sz w:val="24"/>
          <w:szCs w:val="24"/>
          <w:lang w:val="de-DE"/>
        </w:rPr>
        <w:t>2017</w:t>
      </w:r>
    </w:p>
    <w:p w:rsidR="00AB69DA" w:rsidRPr="00AB69DA" w:rsidRDefault="00AB69DA" w:rsidP="00B87216">
      <w:pPr>
        <w:spacing w:after="0"/>
        <w:rPr>
          <w:rFonts w:ascii="Palatino Linotype" w:hAnsi="Palatino Linotype"/>
          <w:lang w:val="de-DE"/>
        </w:rPr>
      </w:pPr>
    </w:p>
    <w:p w:rsidR="00AB69DA" w:rsidRDefault="00AB69DA" w:rsidP="00B87216">
      <w:pPr>
        <w:spacing w:after="0"/>
        <w:rPr>
          <w:rFonts w:ascii="Palatino Linotype" w:hAnsi="Palatino Linotype"/>
          <w:lang w:val="de-DE"/>
        </w:rPr>
      </w:pPr>
      <w:r w:rsidRPr="00AB69DA">
        <w:rPr>
          <w:rFonts w:ascii="Palatino Linotype" w:hAnsi="Palatino Linotype"/>
          <w:lang w:val="de-DE"/>
        </w:rPr>
        <w:t xml:space="preserve">Der </w:t>
      </w:r>
      <w:r>
        <w:rPr>
          <w:rFonts w:ascii="Palatino Linotype" w:hAnsi="Palatino Linotype"/>
          <w:lang w:val="de-DE"/>
        </w:rPr>
        <w:t>Antrag a</w:t>
      </w:r>
      <w:r w:rsidR="00083806">
        <w:rPr>
          <w:rFonts w:ascii="Palatino Linotype" w:hAnsi="Palatino Linotype"/>
          <w:lang w:val="de-DE"/>
        </w:rPr>
        <w:t>uf Rückerstattung der Mehrfachv</w:t>
      </w:r>
      <w:r>
        <w:rPr>
          <w:rFonts w:ascii="Palatino Linotype" w:hAnsi="Palatino Linotype"/>
          <w:lang w:val="de-DE"/>
        </w:rPr>
        <w:t>ersicherung ist für das Jahr 2017 nur noch bis 31. Dezember 2020 möglich. Gerne helfen wir Ihnen dabei.</w:t>
      </w:r>
    </w:p>
    <w:p w:rsidR="00AB69DA" w:rsidRDefault="00AB69DA" w:rsidP="00B87216">
      <w:pPr>
        <w:spacing w:after="0"/>
        <w:rPr>
          <w:rFonts w:ascii="Palatino Linotype" w:hAnsi="Palatino Linotype"/>
          <w:lang w:val="de-DE"/>
        </w:rPr>
      </w:pPr>
    </w:p>
    <w:p w:rsidR="00AB69DA" w:rsidRPr="005C7D31" w:rsidRDefault="00AB69DA" w:rsidP="00B87216">
      <w:pPr>
        <w:spacing w:after="0"/>
        <w:rPr>
          <w:rFonts w:ascii="Palatino Linotype" w:hAnsi="Palatino Linotype"/>
          <w:b/>
          <w:sz w:val="24"/>
          <w:szCs w:val="24"/>
          <w:lang w:val="de-DE"/>
        </w:rPr>
      </w:pPr>
      <w:r w:rsidRPr="005C7D31">
        <w:rPr>
          <w:rFonts w:ascii="Palatino Linotype" w:hAnsi="Palatino Linotype"/>
          <w:b/>
          <w:sz w:val="24"/>
          <w:szCs w:val="24"/>
          <w:lang w:val="de-DE"/>
        </w:rPr>
        <w:t>Pensionsrückstell</w:t>
      </w:r>
      <w:r w:rsidR="005C7D31">
        <w:rPr>
          <w:rFonts w:ascii="Palatino Linotype" w:hAnsi="Palatino Linotype"/>
          <w:b/>
          <w:sz w:val="24"/>
          <w:szCs w:val="24"/>
          <w:lang w:val="de-DE"/>
        </w:rPr>
        <w:t>ungen</w:t>
      </w:r>
    </w:p>
    <w:p w:rsidR="006B659C" w:rsidRDefault="006B659C" w:rsidP="00B87216">
      <w:pPr>
        <w:spacing w:after="0"/>
      </w:pPr>
    </w:p>
    <w:p w:rsidR="00AB69DA" w:rsidRDefault="00AB69DA" w:rsidP="00B87216">
      <w:pPr>
        <w:spacing w:after="0"/>
        <w:rPr>
          <w:rFonts w:ascii="Palatino Linotype" w:hAnsi="Palatino Linotype"/>
          <w:lang w:val="de-DE"/>
        </w:rPr>
      </w:pPr>
      <w:r w:rsidRPr="00AB69DA">
        <w:rPr>
          <w:rFonts w:ascii="Palatino Linotype" w:hAnsi="Palatino Linotype"/>
          <w:lang w:val="de-DE"/>
        </w:rPr>
        <w:t xml:space="preserve">Für eine </w:t>
      </w:r>
      <w:r>
        <w:rPr>
          <w:rFonts w:ascii="Palatino Linotype" w:hAnsi="Palatino Linotype"/>
          <w:lang w:val="de-DE"/>
        </w:rPr>
        <w:t>allfällige Pensionsr</w:t>
      </w:r>
      <w:r w:rsidR="00215C43">
        <w:rPr>
          <w:rFonts w:ascii="Palatino Linotype" w:hAnsi="Palatino Linotype"/>
          <w:lang w:val="de-DE"/>
        </w:rPr>
        <w:t>ückstellung ist eine Wertpapierd</w:t>
      </w:r>
      <w:r>
        <w:rPr>
          <w:rFonts w:ascii="Palatino Linotype" w:hAnsi="Palatino Linotype"/>
          <w:lang w:val="de-DE"/>
        </w:rPr>
        <w:t>eckung erforderlich. Dort</w:t>
      </w:r>
      <w:r w:rsidR="00083806">
        <w:rPr>
          <w:rFonts w:ascii="Palatino Linotype" w:hAnsi="Palatino Linotype"/>
          <w:lang w:val="de-DE"/>
        </w:rPr>
        <w:t>,</w:t>
      </w:r>
      <w:r>
        <w:rPr>
          <w:rFonts w:ascii="Palatino Linotype" w:hAnsi="Palatino Linotype"/>
          <w:lang w:val="de-DE"/>
        </w:rPr>
        <w:t xml:space="preserve"> wo uns die Unterlagen zur Verfügung stehen</w:t>
      </w:r>
      <w:r w:rsidR="00083806">
        <w:rPr>
          <w:rFonts w:ascii="Palatino Linotype" w:hAnsi="Palatino Linotype"/>
          <w:lang w:val="de-DE"/>
        </w:rPr>
        <w:t>,</w:t>
      </w:r>
      <w:r>
        <w:rPr>
          <w:rFonts w:ascii="Palatino Linotype" w:hAnsi="Palatino Linotype"/>
          <w:lang w:val="de-DE"/>
        </w:rPr>
        <w:t xml:space="preserve"> wird diese Deckung von uns überprüft.</w:t>
      </w:r>
    </w:p>
    <w:p w:rsidR="00AB69DA" w:rsidRDefault="00AB69DA" w:rsidP="00B87216">
      <w:pPr>
        <w:spacing w:after="0"/>
        <w:rPr>
          <w:rFonts w:ascii="Palatino Linotype" w:hAnsi="Palatino Linotype"/>
          <w:lang w:val="de-DE"/>
        </w:rPr>
      </w:pPr>
    </w:p>
    <w:p w:rsidR="00AB69DA" w:rsidRPr="00083806" w:rsidRDefault="00AB69DA" w:rsidP="00B87216">
      <w:pPr>
        <w:spacing w:after="0"/>
        <w:rPr>
          <w:rFonts w:ascii="Palatino Linotype" w:hAnsi="Palatino Linotype"/>
          <w:b/>
          <w:sz w:val="24"/>
          <w:szCs w:val="24"/>
          <w:lang w:val="de-DE"/>
        </w:rPr>
      </w:pPr>
      <w:r w:rsidRPr="00083806">
        <w:rPr>
          <w:rFonts w:ascii="Palatino Linotype" w:hAnsi="Palatino Linotype"/>
          <w:b/>
          <w:sz w:val="24"/>
          <w:szCs w:val="24"/>
          <w:lang w:val="de-DE"/>
        </w:rPr>
        <w:t>Investitionen noch bis zum Jahresende?</w:t>
      </w:r>
    </w:p>
    <w:p w:rsidR="00AB69DA" w:rsidRDefault="00AB69DA" w:rsidP="00B87216">
      <w:pPr>
        <w:spacing w:after="0"/>
        <w:rPr>
          <w:rFonts w:ascii="Palatino Linotype" w:hAnsi="Palatino Linotype"/>
          <w:lang w:val="de-DE"/>
        </w:rPr>
      </w:pPr>
    </w:p>
    <w:p w:rsidR="00AB69DA" w:rsidRDefault="00AB69DA" w:rsidP="00B87216">
      <w:pPr>
        <w:spacing w:after="0"/>
        <w:rPr>
          <w:rFonts w:ascii="Palatino Linotype" w:hAnsi="Palatino Linotype"/>
          <w:lang w:val="de-DE"/>
        </w:rPr>
      </w:pPr>
      <w:r>
        <w:rPr>
          <w:rFonts w:ascii="Palatino Linotype" w:hAnsi="Palatino Linotype"/>
          <w:lang w:val="de-DE"/>
        </w:rPr>
        <w:t>Für Wirtschaftsgüter, die nach dem 30. Juni 2020 angeschafft oder hergestellt wurden, ist eine degressive Abschreibung von höchsten 30 % möglich.</w:t>
      </w:r>
    </w:p>
    <w:p w:rsidR="00AB69DA" w:rsidRDefault="00AB69DA" w:rsidP="00B87216">
      <w:pPr>
        <w:spacing w:after="0"/>
        <w:rPr>
          <w:rFonts w:ascii="Palatino Linotype" w:hAnsi="Palatino Linotype"/>
          <w:lang w:val="de-DE"/>
        </w:rPr>
      </w:pPr>
    </w:p>
    <w:p w:rsidR="00AB69DA" w:rsidRDefault="00AB69DA" w:rsidP="00B87216">
      <w:pPr>
        <w:spacing w:after="0"/>
        <w:rPr>
          <w:rFonts w:ascii="Palatino Linotype" w:hAnsi="Palatino Linotype"/>
          <w:lang w:val="de-DE"/>
        </w:rPr>
      </w:pPr>
      <w:r>
        <w:rPr>
          <w:rFonts w:ascii="Palatino Linotype" w:hAnsi="Palatino Linotype"/>
          <w:lang w:val="de-DE"/>
        </w:rPr>
        <w:t>Bei nach dem 30. Juni 2020 angeschafften Gebäuden kann die Abschreibung bis zu dem 3- fachen des bisher gültigen Prozentsatzes betragen.</w:t>
      </w:r>
    </w:p>
    <w:p w:rsidR="00AB69DA" w:rsidRDefault="00AB69DA" w:rsidP="00B87216">
      <w:pPr>
        <w:spacing w:after="0"/>
        <w:rPr>
          <w:rFonts w:ascii="Palatino Linotype" w:hAnsi="Palatino Linotype"/>
          <w:lang w:val="de-DE"/>
        </w:rPr>
      </w:pPr>
    </w:p>
    <w:p w:rsidR="00AB69DA" w:rsidRDefault="00EA5738" w:rsidP="00B87216">
      <w:pPr>
        <w:spacing w:after="0"/>
        <w:rPr>
          <w:rFonts w:ascii="Palatino Linotype" w:hAnsi="Palatino Linotype"/>
          <w:lang w:val="de-DE"/>
        </w:rPr>
      </w:pPr>
      <w:r>
        <w:rPr>
          <w:rFonts w:ascii="Palatino Linotype" w:hAnsi="Palatino Linotype"/>
          <w:lang w:val="de-DE"/>
        </w:rPr>
        <w:t xml:space="preserve">Für </w:t>
      </w:r>
      <w:r w:rsidR="005035B0">
        <w:rPr>
          <w:rFonts w:ascii="Palatino Linotype" w:hAnsi="Palatino Linotype"/>
          <w:lang w:val="de-DE"/>
        </w:rPr>
        <w:t>Neuinvestitionen, für die erste Maßnahmen zwischen 1.August 2020 und 28.Februar 2021 gesetzt wurden, kann man eine Investitionsprämie in Höhe von 7 % bzw. 14 % beantragen.</w:t>
      </w:r>
    </w:p>
    <w:p w:rsidR="005035B0" w:rsidRDefault="005035B0" w:rsidP="00B87216">
      <w:pPr>
        <w:spacing w:after="0"/>
        <w:rPr>
          <w:rFonts w:ascii="Palatino Linotype" w:hAnsi="Palatino Linotype"/>
          <w:lang w:val="de-DE"/>
        </w:rPr>
      </w:pPr>
      <w:r>
        <w:rPr>
          <w:rFonts w:ascii="Palatino Linotype" w:hAnsi="Palatino Linotype"/>
          <w:lang w:val="de-DE"/>
        </w:rPr>
        <w:t>Die Anträge können zwischen 1. September 2020 und 28. Februar 2021 gestellt werden.</w:t>
      </w:r>
    </w:p>
    <w:p w:rsidR="005035B0" w:rsidRDefault="005035B0" w:rsidP="00B87216">
      <w:pPr>
        <w:spacing w:after="0"/>
        <w:rPr>
          <w:rFonts w:ascii="Palatino Linotype" w:hAnsi="Palatino Linotype"/>
          <w:lang w:val="de-DE"/>
        </w:rPr>
      </w:pPr>
      <w:r>
        <w:rPr>
          <w:rFonts w:ascii="Palatino Linotype" w:hAnsi="Palatino Linotype"/>
          <w:lang w:val="de-DE"/>
        </w:rPr>
        <w:t xml:space="preserve">Die Grenze </w:t>
      </w:r>
      <w:r w:rsidR="008E7982">
        <w:rPr>
          <w:rFonts w:ascii="Palatino Linotype" w:hAnsi="Palatino Linotype"/>
          <w:lang w:val="de-DE"/>
        </w:rPr>
        <w:t>für die sofortige Absetzbarkeit von geringwertigen Wirtschaftsgütern wurde im Jahr 2020 von € 400,00 auf € 800,00 erhöht.</w:t>
      </w:r>
    </w:p>
    <w:p w:rsidR="008E7982" w:rsidRDefault="008E7982" w:rsidP="00B87216">
      <w:pPr>
        <w:spacing w:after="0"/>
        <w:rPr>
          <w:rFonts w:ascii="Palatino Linotype" w:hAnsi="Palatino Linotype"/>
          <w:lang w:val="de-DE"/>
        </w:rPr>
      </w:pPr>
      <w:r>
        <w:rPr>
          <w:rFonts w:ascii="Palatino Linotype" w:hAnsi="Palatino Linotype"/>
          <w:lang w:val="de-DE"/>
        </w:rPr>
        <w:t>Beachten Sie auch, dass bei Investitionen noc</w:t>
      </w:r>
      <w:r w:rsidR="00EA5738">
        <w:rPr>
          <w:rFonts w:ascii="Palatino Linotype" w:hAnsi="Palatino Linotype"/>
          <w:lang w:val="de-DE"/>
        </w:rPr>
        <w:t>h vor Jahresende die Halbjahres-</w:t>
      </w:r>
      <w:r>
        <w:rPr>
          <w:rFonts w:ascii="Palatino Linotype" w:hAnsi="Palatino Linotype"/>
          <w:lang w:val="de-DE"/>
        </w:rPr>
        <w:t>Abschreibung zur Anwendung kommt, das heißt, Sie können 6 Monate abschreiben,</w:t>
      </w:r>
      <w:r w:rsidR="00AB00EC">
        <w:rPr>
          <w:rFonts w:ascii="Palatino Linotype" w:hAnsi="Palatino Linotype"/>
          <w:lang w:val="de-DE"/>
        </w:rPr>
        <w:t xml:space="preserve"> auch wenn sich</w:t>
      </w:r>
      <w:r>
        <w:rPr>
          <w:rFonts w:ascii="Palatino Linotype" w:hAnsi="Palatino Linotype"/>
          <w:lang w:val="de-DE"/>
        </w:rPr>
        <w:t xml:space="preserve"> das Wirtschafsgut nur mehr ein paar Tage im Betriebsvermögen in diesem Jahr befindet.</w:t>
      </w:r>
    </w:p>
    <w:p w:rsidR="008E7982" w:rsidRDefault="008E7982" w:rsidP="00B87216">
      <w:pPr>
        <w:spacing w:after="0"/>
        <w:rPr>
          <w:rFonts w:ascii="Palatino Linotype" w:hAnsi="Palatino Linotype"/>
          <w:lang w:val="de-DE"/>
        </w:rPr>
      </w:pPr>
      <w:r>
        <w:rPr>
          <w:rFonts w:ascii="Palatino Linotype" w:hAnsi="Palatino Linotype"/>
          <w:lang w:val="de-DE"/>
        </w:rPr>
        <w:t xml:space="preserve">Der </w:t>
      </w:r>
      <w:r w:rsidRPr="00EA5738">
        <w:rPr>
          <w:rFonts w:ascii="Palatino Linotype" w:hAnsi="Palatino Linotype"/>
          <w:b/>
          <w:lang w:val="de-DE"/>
        </w:rPr>
        <w:t>Gewinnfreibetrag</w:t>
      </w:r>
      <w:r w:rsidR="00EA5738">
        <w:rPr>
          <w:rFonts w:ascii="Palatino Linotype" w:hAnsi="Palatino Linotype"/>
          <w:lang w:val="de-DE"/>
        </w:rPr>
        <w:t xml:space="preserve"> besteht aus zwei Teilen, dem</w:t>
      </w:r>
      <w:r>
        <w:rPr>
          <w:rFonts w:ascii="Palatino Linotype" w:hAnsi="Palatino Linotype"/>
          <w:lang w:val="de-DE"/>
        </w:rPr>
        <w:t xml:space="preserve"> Grundfreibetrag und </w:t>
      </w:r>
      <w:r w:rsidR="00EA5738">
        <w:rPr>
          <w:rFonts w:ascii="Palatino Linotype" w:hAnsi="Palatino Linotype"/>
          <w:lang w:val="de-DE"/>
        </w:rPr>
        <w:t xml:space="preserve">dem </w:t>
      </w:r>
      <w:r>
        <w:rPr>
          <w:rFonts w:ascii="Palatino Linotype" w:hAnsi="Palatino Linotype"/>
          <w:lang w:val="de-DE"/>
        </w:rPr>
        <w:t>investitionsbedingte</w:t>
      </w:r>
      <w:r w:rsidR="00EA5738">
        <w:rPr>
          <w:rFonts w:ascii="Palatino Linotype" w:hAnsi="Palatino Linotype"/>
          <w:lang w:val="de-DE"/>
        </w:rPr>
        <w:t>n</w:t>
      </w:r>
      <w:r>
        <w:rPr>
          <w:rFonts w:ascii="Palatino Linotype" w:hAnsi="Palatino Linotype"/>
          <w:lang w:val="de-DE"/>
        </w:rPr>
        <w:t xml:space="preserve"> Freibetrag. Wurde nicht investiert, so kann der investitionsbedingte Freibetrag durch den </w:t>
      </w:r>
      <w:r w:rsidRPr="00EA5738">
        <w:rPr>
          <w:rFonts w:ascii="Palatino Linotype" w:hAnsi="Palatino Linotype"/>
          <w:b/>
          <w:lang w:val="de-DE"/>
        </w:rPr>
        <w:t>Kauf von Wertpapieren</w:t>
      </w:r>
      <w:r>
        <w:rPr>
          <w:rFonts w:ascii="Palatino Linotype" w:hAnsi="Palatino Linotype"/>
          <w:lang w:val="de-DE"/>
        </w:rPr>
        <w:t xml:space="preserve"> noch heuer ausgeschöpft werden.</w:t>
      </w:r>
    </w:p>
    <w:p w:rsidR="008E7982" w:rsidRDefault="008E7982" w:rsidP="00B87216">
      <w:pPr>
        <w:spacing w:after="0"/>
        <w:rPr>
          <w:rFonts w:ascii="Palatino Linotype" w:hAnsi="Palatino Linotype"/>
          <w:lang w:val="de-DE"/>
        </w:rPr>
      </w:pPr>
      <w:r>
        <w:rPr>
          <w:rFonts w:ascii="Palatino Linotype" w:hAnsi="Palatino Linotype"/>
          <w:lang w:val="de-DE"/>
        </w:rPr>
        <w:t>Gerne helfen wir Ihnen bei der Berechnung.</w:t>
      </w:r>
    </w:p>
    <w:p w:rsidR="008E7982" w:rsidRDefault="008E7982" w:rsidP="00B87216">
      <w:pPr>
        <w:spacing w:after="0"/>
        <w:rPr>
          <w:rFonts w:ascii="Palatino Linotype" w:hAnsi="Palatino Linotype"/>
          <w:lang w:val="de-DE"/>
        </w:rPr>
      </w:pPr>
    </w:p>
    <w:p w:rsidR="008E7982" w:rsidRPr="00AB69DA" w:rsidRDefault="008E7982" w:rsidP="00B87216">
      <w:pPr>
        <w:spacing w:after="0"/>
        <w:rPr>
          <w:rFonts w:ascii="Palatino Linotype" w:hAnsi="Palatino Linotype"/>
          <w:lang w:val="de-DE"/>
        </w:rPr>
      </w:pPr>
      <w:bookmarkStart w:id="0" w:name="_GoBack"/>
      <w:bookmarkEnd w:id="0"/>
    </w:p>
    <w:sectPr w:rsidR="008E7982" w:rsidRPr="00AB69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16"/>
    <w:rsid w:val="00083806"/>
    <w:rsid w:val="0008535C"/>
    <w:rsid w:val="00134019"/>
    <w:rsid w:val="001351F9"/>
    <w:rsid w:val="00215C43"/>
    <w:rsid w:val="00313866"/>
    <w:rsid w:val="00313A98"/>
    <w:rsid w:val="00337037"/>
    <w:rsid w:val="003C51FB"/>
    <w:rsid w:val="005035B0"/>
    <w:rsid w:val="005346D0"/>
    <w:rsid w:val="005C7D31"/>
    <w:rsid w:val="006B659C"/>
    <w:rsid w:val="00774427"/>
    <w:rsid w:val="008E7982"/>
    <w:rsid w:val="00A004EB"/>
    <w:rsid w:val="00AB00EC"/>
    <w:rsid w:val="00AB69DA"/>
    <w:rsid w:val="00B87216"/>
    <w:rsid w:val="00D9436E"/>
    <w:rsid w:val="00D94457"/>
    <w:rsid w:val="00DA4671"/>
    <w:rsid w:val="00E05953"/>
    <w:rsid w:val="00EA5738"/>
    <w:rsid w:val="00EB3774"/>
    <w:rsid w:val="00F50B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2A914-A57E-45F7-AC76-BB536D2E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4310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Stefal</dc:creator>
  <cp:keywords/>
  <dc:description/>
  <cp:lastModifiedBy>Katharina Stefal</cp:lastModifiedBy>
  <cp:revision>43</cp:revision>
  <dcterms:created xsi:type="dcterms:W3CDTF">2020-12-17T11:21:00Z</dcterms:created>
  <dcterms:modified xsi:type="dcterms:W3CDTF">2020-12-18T07:46:00Z</dcterms:modified>
</cp:coreProperties>
</file>